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72519" w14:textId="14735CFC" w:rsidR="00A2482A" w:rsidRPr="0013301B" w:rsidRDefault="00CC66A0" w:rsidP="00CC66A0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3301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新型コロナウイルスの影響を踏まえた、液石法等の各種期限の延長について</w:t>
      </w:r>
    </w:p>
    <w:p w14:paraId="7AFE32B5" w14:textId="04EC53B3" w:rsidR="00CC66A0" w:rsidRPr="00CC66A0" w:rsidRDefault="00CC66A0" w:rsidP="00CC66A0">
      <w:pPr>
        <w:snapToGrid w:val="0"/>
        <w:rPr>
          <w:rFonts w:ascii="ＭＳ 明朝" w:eastAsia="ＭＳ 明朝" w:hAnsi="ＭＳ 明朝"/>
          <w:sz w:val="22"/>
        </w:rPr>
      </w:pPr>
    </w:p>
    <w:p w14:paraId="7953BCEF" w14:textId="37D4B916" w:rsidR="00CC66A0" w:rsidRPr="0013301B" w:rsidRDefault="00CC66A0" w:rsidP="00CC66A0">
      <w:pPr>
        <w:snapToGrid w:val="0"/>
        <w:rPr>
          <w:rFonts w:ascii="ＭＳ 明朝" w:eastAsia="ＭＳ 明朝" w:hAnsi="ＭＳ 明朝"/>
          <w:b/>
          <w:sz w:val="24"/>
          <w:szCs w:val="24"/>
        </w:rPr>
      </w:pPr>
      <w:r w:rsidRPr="0013301B">
        <w:rPr>
          <w:rFonts w:ascii="ＭＳ 明朝" w:eastAsia="ＭＳ 明朝" w:hAnsi="ＭＳ 明朝" w:hint="eastAsia"/>
          <w:b/>
          <w:sz w:val="24"/>
          <w:szCs w:val="24"/>
        </w:rPr>
        <w:t>【改正の概要】</w:t>
      </w:r>
    </w:p>
    <w:p w14:paraId="76CD4E17" w14:textId="6610C9D7" w:rsidR="00CC66A0" w:rsidRPr="00CC66A0" w:rsidRDefault="00CC66A0" w:rsidP="00CC66A0">
      <w:pPr>
        <w:snapToGrid w:val="0"/>
        <w:rPr>
          <w:rFonts w:ascii="ＭＳ 明朝" w:eastAsia="ＭＳ 明朝" w:hAnsi="ＭＳ 明朝"/>
          <w:sz w:val="22"/>
        </w:rPr>
      </w:pPr>
      <w:r w:rsidRPr="00CC66A0">
        <w:rPr>
          <w:rFonts w:ascii="ＭＳ 明朝" w:eastAsia="ＭＳ 明朝" w:hAnsi="ＭＳ 明朝" w:hint="eastAsia"/>
          <w:b/>
          <w:sz w:val="22"/>
        </w:rPr>
        <w:t>○液石法関連</w:t>
      </w:r>
    </w:p>
    <w:tbl>
      <w:tblPr>
        <w:tblW w:w="924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4"/>
        <w:gridCol w:w="3426"/>
      </w:tblGrid>
      <w:tr w:rsidR="00CC66A0" w14:paraId="3C04C1B9" w14:textId="1AC866D7" w:rsidTr="0013301B">
        <w:trPr>
          <w:trHeight w:val="510"/>
        </w:trPr>
        <w:tc>
          <w:tcPr>
            <w:tcW w:w="5814" w:type="dxa"/>
            <w:vAlign w:val="center"/>
          </w:tcPr>
          <w:p w14:paraId="119FD6EB" w14:textId="614ED216" w:rsidR="00CC66A0" w:rsidRPr="00CC66A0" w:rsidRDefault="00CC66A0" w:rsidP="00CC66A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66A0">
              <w:rPr>
                <w:rFonts w:ascii="ＭＳ 明朝" w:eastAsia="ＭＳ 明朝" w:hAnsi="ＭＳ 明朝" w:hint="eastAsia"/>
                <w:szCs w:val="24"/>
              </w:rPr>
              <w:t>措置名</w:t>
            </w:r>
          </w:p>
        </w:tc>
        <w:tc>
          <w:tcPr>
            <w:tcW w:w="3426" w:type="dxa"/>
            <w:vAlign w:val="center"/>
          </w:tcPr>
          <w:p w14:paraId="151E08DF" w14:textId="29F8D861" w:rsidR="00CC66A0" w:rsidRPr="00CC66A0" w:rsidRDefault="00CC66A0" w:rsidP="00CC66A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66A0">
              <w:rPr>
                <w:rFonts w:ascii="ＭＳ 明朝" w:eastAsia="ＭＳ 明朝" w:hAnsi="ＭＳ 明朝" w:hint="eastAsia"/>
                <w:szCs w:val="24"/>
              </w:rPr>
              <w:t>適用期間</w:t>
            </w:r>
          </w:p>
        </w:tc>
      </w:tr>
      <w:tr w:rsidR="00CC66A0" w14:paraId="1728C0F0" w14:textId="77777777" w:rsidTr="0013301B">
        <w:trPr>
          <w:trHeight w:val="846"/>
        </w:trPr>
        <w:tc>
          <w:tcPr>
            <w:tcW w:w="5814" w:type="dxa"/>
            <w:vAlign w:val="center"/>
          </w:tcPr>
          <w:p w14:paraId="7D5E6CDF" w14:textId="4D0F6892" w:rsidR="00CC66A0" w:rsidRPr="00E84241" w:rsidRDefault="00CC66A0" w:rsidP="00CC66A0">
            <w:pPr>
              <w:snapToGrid w:val="0"/>
              <w:rPr>
                <w:rFonts w:ascii="ＭＳ 明朝" w:eastAsia="ＭＳ 明朝" w:hAnsi="ＭＳ 明朝" w:cs="Times New Roman" w:hint="eastAsia"/>
                <w:sz w:val="22"/>
              </w:rPr>
            </w:pPr>
            <w:r w:rsidRPr="00CC66A0">
              <w:rPr>
                <w:rFonts w:ascii="ＭＳ 明朝" w:eastAsia="ＭＳ 明朝" w:hAnsi="ＭＳ 明朝" w:cs="Times New Roman" w:hint="eastAsia"/>
                <w:sz w:val="22"/>
              </w:rPr>
              <w:t>供給設備の点検の期限延長（規則第36条第1項第1号）</w:t>
            </w:r>
          </w:p>
        </w:tc>
        <w:tc>
          <w:tcPr>
            <w:tcW w:w="3426" w:type="dxa"/>
            <w:vMerge w:val="restart"/>
            <w:vAlign w:val="center"/>
          </w:tcPr>
          <w:p w14:paraId="2A83A39E" w14:textId="7BDBE787" w:rsidR="00CC66A0" w:rsidRPr="00CC66A0" w:rsidRDefault="00CC66A0" w:rsidP="00CC66A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C66A0"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13301B"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  <w:r w:rsidRPr="00CC66A0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="0013301B">
              <w:rPr>
                <w:rFonts w:ascii="ＭＳ 明朝" w:eastAsia="ＭＳ 明朝" w:hAnsi="ＭＳ 明朝" w:cs="Times New Roman" w:hint="eastAsia"/>
                <w:sz w:val="22"/>
              </w:rPr>
              <w:t>4</w:t>
            </w:r>
            <w:r w:rsidRPr="00CC66A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="0013301B"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  <w:r w:rsidR="0013301B">
              <w:rPr>
                <w:rFonts w:ascii="ＭＳ 明朝" w:eastAsia="ＭＳ 明朝" w:hAnsi="ＭＳ 明朝" w:cs="Times New Roman"/>
                <w:sz w:val="22"/>
              </w:rPr>
              <w:t>0</w:t>
            </w:r>
            <w:r w:rsidRPr="00CC66A0">
              <w:rPr>
                <w:rFonts w:ascii="ＭＳ 明朝" w:eastAsia="ＭＳ 明朝" w:hAnsi="ＭＳ 明朝" w:cs="Times New Roman" w:hint="eastAsia"/>
                <w:sz w:val="22"/>
              </w:rPr>
              <w:t>日から同年</w:t>
            </w:r>
            <w:r w:rsidR="0013301B">
              <w:rPr>
                <w:rFonts w:ascii="ＭＳ 明朝" w:eastAsia="ＭＳ 明朝" w:hAnsi="ＭＳ 明朝" w:cs="Times New Roman" w:hint="eastAsia"/>
                <w:sz w:val="22"/>
              </w:rPr>
              <w:t>9</w:t>
            </w:r>
            <w:r w:rsidRPr="00CC66A0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="0013301B">
              <w:rPr>
                <w:rFonts w:ascii="ＭＳ 明朝" w:eastAsia="ＭＳ 明朝" w:hAnsi="ＭＳ 明朝" w:cs="Times New Roman" w:hint="eastAsia"/>
                <w:sz w:val="22"/>
              </w:rPr>
              <w:t>3</w:t>
            </w:r>
            <w:r w:rsidR="0013301B">
              <w:rPr>
                <w:rFonts w:ascii="ＭＳ 明朝" w:eastAsia="ＭＳ 明朝" w:hAnsi="ＭＳ 明朝" w:cs="Times New Roman"/>
                <w:sz w:val="22"/>
              </w:rPr>
              <w:t>0</w:t>
            </w:r>
            <w:r w:rsidRPr="00CC66A0">
              <w:rPr>
                <w:rFonts w:ascii="ＭＳ 明朝" w:eastAsia="ＭＳ 明朝" w:hAnsi="ＭＳ 明朝" w:cs="Times New Roman" w:hint="eastAsia"/>
                <w:sz w:val="22"/>
              </w:rPr>
              <w:t>日までの間に終了する場合は、その期間を４ヶ月延長する。</w:t>
            </w:r>
          </w:p>
        </w:tc>
      </w:tr>
      <w:tr w:rsidR="00CC66A0" w14:paraId="32A0481C" w14:textId="77777777" w:rsidTr="0013301B">
        <w:trPr>
          <w:trHeight w:val="680"/>
        </w:trPr>
        <w:tc>
          <w:tcPr>
            <w:tcW w:w="5814" w:type="dxa"/>
            <w:vAlign w:val="center"/>
          </w:tcPr>
          <w:p w14:paraId="3D9AE217" w14:textId="1A791EAF" w:rsidR="00CC66A0" w:rsidRPr="00CC66A0" w:rsidRDefault="00CC66A0" w:rsidP="00CC66A0">
            <w:pPr>
              <w:snapToGrid w:val="0"/>
              <w:rPr>
                <w:rFonts w:ascii="ＭＳ 明朝" w:eastAsia="ＭＳ 明朝" w:hAnsi="ＭＳ 明朝" w:hint="eastAsia"/>
                <w:sz w:val="22"/>
              </w:rPr>
            </w:pPr>
            <w:r w:rsidRPr="00CC66A0">
              <w:rPr>
                <w:rFonts w:ascii="ＭＳ 明朝" w:eastAsia="ＭＳ 明朝" w:hAnsi="ＭＳ 明朝" w:hint="eastAsia"/>
                <w:sz w:val="22"/>
              </w:rPr>
              <w:t>消費設備の調査の期限延長（規則第</w:t>
            </w:r>
            <w:r w:rsidRPr="00CC66A0">
              <w:rPr>
                <w:rFonts w:ascii="ＭＳ 明朝" w:eastAsia="ＭＳ 明朝" w:hAnsi="ＭＳ 明朝"/>
                <w:sz w:val="22"/>
              </w:rPr>
              <w:t>37</w:t>
            </w:r>
            <w:r w:rsidR="001A12A0">
              <w:rPr>
                <w:rFonts w:ascii="ＭＳ 明朝" w:eastAsia="ＭＳ 明朝" w:hAnsi="ＭＳ 明朝"/>
                <w:sz w:val="22"/>
              </w:rPr>
              <w:t>条</w:t>
            </w:r>
            <w:r w:rsidRPr="00CC66A0">
              <w:rPr>
                <w:rFonts w:ascii="ＭＳ 明朝" w:eastAsia="ＭＳ 明朝" w:hAnsi="ＭＳ 明朝"/>
                <w:sz w:val="22"/>
              </w:rPr>
              <w:t>第1号）</w:t>
            </w:r>
            <w:bookmarkStart w:id="0" w:name="_GoBack"/>
            <w:bookmarkEnd w:id="0"/>
          </w:p>
        </w:tc>
        <w:tc>
          <w:tcPr>
            <w:tcW w:w="3426" w:type="dxa"/>
            <w:vMerge/>
          </w:tcPr>
          <w:p w14:paraId="79E072C7" w14:textId="77777777" w:rsidR="00CC66A0" w:rsidRPr="00CC66A0" w:rsidRDefault="00CC66A0" w:rsidP="00CC66A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C66A0" w14:paraId="289F6BD1" w14:textId="77777777" w:rsidTr="0013301B">
        <w:trPr>
          <w:trHeight w:val="680"/>
        </w:trPr>
        <w:tc>
          <w:tcPr>
            <w:tcW w:w="5814" w:type="dxa"/>
            <w:vAlign w:val="center"/>
          </w:tcPr>
          <w:p w14:paraId="31800B6D" w14:textId="77777777" w:rsidR="001A12A0" w:rsidRDefault="00CC66A0" w:rsidP="00CC66A0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CC66A0">
              <w:rPr>
                <w:rFonts w:ascii="ＭＳ 明朝" w:eastAsia="ＭＳ 明朝" w:hAnsi="ＭＳ 明朝" w:cs="Times New Roman" w:hint="eastAsia"/>
                <w:sz w:val="22"/>
              </w:rPr>
              <w:t>一般消費者等に対する周知の期限延長</w:t>
            </w:r>
          </w:p>
          <w:p w14:paraId="2F00054B" w14:textId="184332C9" w:rsidR="00CC66A0" w:rsidRPr="00CC66A0" w:rsidRDefault="00CC66A0" w:rsidP="00CC66A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C66A0">
              <w:rPr>
                <w:rFonts w:ascii="ＭＳ 明朝" w:eastAsia="ＭＳ 明朝" w:hAnsi="ＭＳ 明朝" w:cs="Times New Roman" w:hint="eastAsia"/>
                <w:sz w:val="22"/>
              </w:rPr>
              <w:t>（規則第38条の2第1項及び第2項）</w:t>
            </w:r>
          </w:p>
        </w:tc>
        <w:tc>
          <w:tcPr>
            <w:tcW w:w="3426" w:type="dxa"/>
            <w:vMerge/>
          </w:tcPr>
          <w:p w14:paraId="2ED7D1FC" w14:textId="77777777" w:rsidR="00CC66A0" w:rsidRPr="00CC66A0" w:rsidRDefault="00CC66A0" w:rsidP="00CC66A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C66A0" w14:paraId="71FF24D4" w14:textId="77777777" w:rsidTr="0013301B">
        <w:trPr>
          <w:trHeight w:val="680"/>
        </w:trPr>
        <w:tc>
          <w:tcPr>
            <w:tcW w:w="5814" w:type="dxa"/>
            <w:vAlign w:val="center"/>
          </w:tcPr>
          <w:p w14:paraId="650008DB" w14:textId="77777777" w:rsidR="001A12A0" w:rsidRDefault="00CC66A0" w:rsidP="00CC66A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C66A0">
              <w:rPr>
                <w:rFonts w:ascii="ＭＳ 明朝" w:eastAsia="ＭＳ 明朝" w:hAnsi="ＭＳ 明朝" w:hint="eastAsia"/>
                <w:sz w:val="22"/>
              </w:rPr>
              <w:t>認定液化石油ガス販売事業者に係る報告期限延長</w:t>
            </w:r>
          </w:p>
          <w:p w14:paraId="376174CE" w14:textId="4D60B078" w:rsidR="00CC66A0" w:rsidRPr="00CC66A0" w:rsidRDefault="00CC66A0" w:rsidP="00CC66A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C66A0">
              <w:rPr>
                <w:rFonts w:ascii="ＭＳ 明朝" w:eastAsia="ＭＳ 明朝" w:hAnsi="ＭＳ 明朝" w:hint="eastAsia"/>
                <w:sz w:val="22"/>
              </w:rPr>
              <w:t>（規則第48</w:t>
            </w:r>
            <w:r w:rsidR="001A12A0">
              <w:rPr>
                <w:rFonts w:ascii="ＭＳ 明朝" w:eastAsia="ＭＳ 明朝" w:hAnsi="ＭＳ 明朝" w:hint="eastAsia"/>
                <w:sz w:val="22"/>
              </w:rPr>
              <w:t>条</w:t>
            </w:r>
            <w:r w:rsidRPr="00CC66A0">
              <w:rPr>
                <w:rFonts w:ascii="ＭＳ 明朝" w:eastAsia="ＭＳ 明朝" w:hAnsi="ＭＳ 明朝" w:hint="eastAsia"/>
                <w:sz w:val="22"/>
              </w:rPr>
              <w:t>第2項）</w:t>
            </w:r>
          </w:p>
        </w:tc>
        <w:tc>
          <w:tcPr>
            <w:tcW w:w="3426" w:type="dxa"/>
            <w:vMerge/>
          </w:tcPr>
          <w:p w14:paraId="30CADFF9" w14:textId="77777777" w:rsidR="00CC66A0" w:rsidRPr="00CC66A0" w:rsidRDefault="00CC66A0" w:rsidP="00CC66A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C66A0" w14:paraId="62ECA4A8" w14:textId="77777777" w:rsidTr="0013301B">
        <w:trPr>
          <w:trHeight w:val="680"/>
        </w:trPr>
        <w:tc>
          <w:tcPr>
            <w:tcW w:w="5814" w:type="dxa"/>
            <w:vAlign w:val="center"/>
          </w:tcPr>
          <w:p w14:paraId="63D770E0" w14:textId="3A373130" w:rsidR="00CC66A0" w:rsidRPr="00CC66A0" w:rsidRDefault="00CC66A0" w:rsidP="00CC66A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C66A0">
              <w:rPr>
                <w:rFonts w:ascii="ＭＳ 明朝" w:eastAsia="ＭＳ 明朝" w:hAnsi="ＭＳ 明朝" w:cs="Times New Roman" w:hint="eastAsia"/>
                <w:sz w:val="22"/>
              </w:rPr>
              <w:t>充てん設備の保安検査の期限延長（規則第81条第1項）</w:t>
            </w:r>
          </w:p>
        </w:tc>
        <w:tc>
          <w:tcPr>
            <w:tcW w:w="3426" w:type="dxa"/>
            <w:vMerge/>
          </w:tcPr>
          <w:p w14:paraId="5B122A46" w14:textId="77777777" w:rsidR="00CC66A0" w:rsidRPr="00CC66A0" w:rsidRDefault="00CC66A0" w:rsidP="00CC66A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C66A0" w14:paraId="61923FA9" w14:textId="77777777" w:rsidTr="0013301B">
        <w:trPr>
          <w:trHeight w:val="680"/>
        </w:trPr>
        <w:tc>
          <w:tcPr>
            <w:tcW w:w="5814" w:type="dxa"/>
            <w:vAlign w:val="center"/>
          </w:tcPr>
          <w:p w14:paraId="21B8C0C5" w14:textId="5994CD55" w:rsidR="00CC66A0" w:rsidRPr="00CC66A0" w:rsidRDefault="00CC66A0" w:rsidP="00CC66A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C66A0">
              <w:rPr>
                <w:rFonts w:ascii="ＭＳ 明朝" w:eastAsia="ＭＳ 明朝" w:hAnsi="ＭＳ 明朝" w:hint="eastAsia"/>
                <w:sz w:val="22"/>
              </w:rPr>
              <w:t>液化石油ガス販売事業者、保安機関及び充てん事業者に係る事業年度終了後の報告期限延長（規則第132条）</w:t>
            </w:r>
          </w:p>
        </w:tc>
        <w:tc>
          <w:tcPr>
            <w:tcW w:w="3426" w:type="dxa"/>
            <w:vMerge/>
          </w:tcPr>
          <w:p w14:paraId="47C8131E" w14:textId="77777777" w:rsidR="00CC66A0" w:rsidRPr="00CC66A0" w:rsidRDefault="00CC66A0" w:rsidP="00CC66A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48839A3" w14:textId="4917F0E4" w:rsidR="00CC66A0" w:rsidRPr="00CC66A0" w:rsidRDefault="00CC66A0" w:rsidP="00CC66A0">
      <w:pPr>
        <w:snapToGrid w:val="0"/>
        <w:rPr>
          <w:rFonts w:ascii="ＭＳ 明朝" w:eastAsia="ＭＳ 明朝" w:hAnsi="ＭＳ 明朝"/>
          <w:sz w:val="22"/>
        </w:rPr>
      </w:pPr>
    </w:p>
    <w:p w14:paraId="36812A07" w14:textId="17A89AB5" w:rsidR="00CC66A0" w:rsidRPr="00CC66A0" w:rsidRDefault="00CC66A0" w:rsidP="00CC66A0">
      <w:pPr>
        <w:snapToGrid w:val="0"/>
        <w:rPr>
          <w:rFonts w:ascii="ＭＳ 明朝" w:eastAsia="ＭＳ 明朝" w:hAnsi="ＭＳ 明朝"/>
          <w:sz w:val="22"/>
        </w:rPr>
      </w:pPr>
      <w:r w:rsidRPr="00CC66A0">
        <w:rPr>
          <w:rFonts w:ascii="ＭＳ 明朝" w:eastAsia="ＭＳ 明朝" w:hAnsi="ＭＳ 明朝" w:cs="Times New Roman" w:hint="eastAsia"/>
          <w:b/>
          <w:sz w:val="22"/>
        </w:rPr>
        <w:t>○高圧法関連</w:t>
      </w:r>
    </w:p>
    <w:tbl>
      <w:tblPr>
        <w:tblW w:w="924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5"/>
        <w:gridCol w:w="3435"/>
      </w:tblGrid>
      <w:tr w:rsidR="00CC66A0" w14:paraId="4927E575" w14:textId="38285EAD" w:rsidTr="0013301B">
        <w:trPr>
          <w:trHeight w:val="510"/>
        </w:trPr>
        <w:tc>
          <w:tcPr>
            <w:tcW w:w="5805" w:type="dxa"/>
            <w:vAlign w:val="center"/>
          </w:tcPr>
          <w:p w14:paraId="7C7C5723" w14:textId="62A9AE9E" w:rsidR="00CC66A0" w:rsidRPr="00CC66A0" w:rsidRDefault="00CC66A0" w:rsidP="00CC66A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66A0">
              <w:rPr>
                <w:rFonts w:ascii="ＭＳ 明朝" w:eastAsia="ＭＳ 明朝" w:hAnsi="ＭＳ 明朝" w:hint="eastAsia"/>
                <w:sz w:val="22"/>
              </w:rPr>
              <w:t>措置名</w:t>
            </w:r>
          </w:p>
        </w:tc>
        <w:tc>
          <w:tcPr>
            <w:tcW w:w="3435" w:type="dxa"/>
            <w:vAlign w:val="center"/>
          </w:tcPr>
          <w:p w14:paraId="7FC4DAA0" w14:textId="229CD2D2" w:rsidR="00CC66A0" w:rsidRPr="00CC66A0" w:rsidRDefault="00CC66A0" w:rsidP="00CC66A0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C66A0">
              <w:rPr>
                <w:rFonts w:ascii="ＭＳ 明朝" w:eastAsia="ＭＳ 明朝" w:hAnsi="ＭＳ 明朝"/>
                <w:sz w:val="22"/>
              </w:rPr>
              <w:t>適用期間</w:t>
            </w:r>
          </w:p>
        </w:tc>
      </w:tr>
      <w:tr w:rsidR="00CC66A0" w:rsidRPr="0013301B" w14:paraId="2F23A7B2" w14:textId="77777777" w:rsidTr="0013301B">
        <w:trPr>
          <w:trHeight w:val="680"/>
        </w:trPr>
        <w:tc>
          <w:tcPr>
            <w:tcW w:w="5805" w:type="dxa"/>
            <w:vAlign w:val="center"/>
          </w:tcPr>
          <w:p w14:paraId="682ABA0A" w14:textId="3C95E3E7" w:rsidR="00CC66A0" w:rsidRDefault="00CC66A0" w:rsidP="0013301B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C66A0">
              <w:rPr>
                <w:rFonts w:ascii="ＭＳ 明朝" w:eastAsia="ＭＳ 明朝" w:hAnsi="ＭＳ 明朝" w:hint="eastAsia"/>
                <w:sz w:val="22"/>
              </w:rPr>
              <w:t>保安検査の期限延長（液石則第77条第2項）</w:t>
            </w:r>
          </w:p>
        </w:tc>
        <w:tc>
          <w:tcPr>
            <w:tcW w:w="3435" w:type="dxa"/>
            <w:vMerge w:val="restart"/>
            <w:vAlign w:val="center"/>
          </w:tcPr>
          <w:p w14:paraId="4A300459" w14:textId="2576DA1E" w:rsidR="00CC66A0" w:rsidRDefault="00CC66A0" w:rsidP="0013301B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C66A0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13301B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CC66A0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3301B">
              <w:rPr>
                <w:rFonts w:ascii="ＭＳ 明朝" w:eastAsia="ＭＳ 明朝" w:hAnsi="ＭＳ 明朝" w:hint="eastAsia"/>
                <w:sz w:val="22"/>
              </w:rPr>
              <w:t>4</w:t>
            </w:r>
            <w:r w:rsidRPr="00CC66A0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3301B">
              <w:rPr>
                <w:rFonts w:ascii="ＭＳ 明朝" w:eastAsia="ＭＳ 明朝" w:hAnsi="ＭＳ 明朝" w:hint="eastAsia"/>
                <w:sz w:val="22"/>
              </w:rPr>
              <w:t>1</w:t>
            </w:r>
            <w:r w:rsidR="0013301B">
              <w:rPr>
                <w:rFonts w:ascii="ＭＳ 明朝" w:eastAsia="ＭＳ 明朝" w:hAnsi="ＭＳ 明朝"/>
                <w:sz w:val="22"/>
              </w:rPr>
              <w:t>0</w:t>
            </w:r>
            <w:r w:rsidRPr="00CC66A0">
              <w:rPr>
                <w:rFonts w:ascii="ＭＳ 明朝" w:eastAsia="ＭＳ 明朝" w:hAnsi="ＭＳ 明朝" w:hint="eastAsia"/>
                <w:sz w:val="22"/>
              </w:rPr>
              <w:t>日から同年</w:t>
            </w:r>
            <w:r w:rsidR="0013301B">
              <w:rPr>
                <w:rFonts w:ascii="ＭＳ 明朝" w:eastAsia="ＭＳ 明朝" w:hAnsi="ＭＳ 明朝" w:hint="eastAsia"/>
                <w:sz w:val="22"/>
              </w:rPr>
              <w:t>9</w:t>
            </w:r>
            <w:r w:rsidRPr="00CC66A0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3301B">
              <w:rPr>
                <w:rFonts w:ascii="ＭＳ 明朝" w:eastAsia="ＭＳ 明朝" w:hAnsi="ＭＳ 明朝" w:hint="eastAsia"/>
                <w:sz w:val="22"/>
              </w:rPr>
              <w:t>3</w:t>
            </w:r>
            <w:r w:rsidR="0013301B">
              <w:rPr>
                <w:rFonts w:ascii="ＭＳ 明朝" w:eastAsia="ＭＳ 明朝" w:hAnsi="ＭＳ 明朝"/>
                <w:sz w:val="22"/>
              </w:rPr>
              <w:t>0</w:t>
            </w:r>
            <w:r w:rsidRPr="00CC66A0">
              <w:rPr>
                <w:rFonts w:ascii="ＭＳ 明朝" w:eastAsia="ＭＳ 明朝" w:hAnsi="ＭＳ 明朝" w:hint="eastAsia"/>
                <w:sz w:val="22"/>
              </w:rPr>
              <w:t>日までの間に終了する場合は、その期間を４ヶ月延長する。</w:t>
            </w:r>
          </w:p>
        </w:tc>
      </w:tr>
      <w:tr w:rsidR="00CC66A0" w14:paraId="3A998A58" w14:textId="77777777" w:rsidTr="0013301B">
        <w:trPr>
          <w:trHeight w:val="680"/>
        </w:trPr>
        <w:tc>
          <w:tcPr>
            <w:tcW w:w="5805" w:type="dxa"/>
            <w:vAlign w:val="center"/>
          </w:tcPr>
          <w:p w14:paraId="156889FE" w14:textId="5D54F08E" w:rsidR="00CC66A0" w:rsidRDefault="00CC66A0" w:rsidP="0013301B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C66A0">
              <w:rPr>
                <w:rFonts w:ascii="ＭＳ 明朝" w:eastAsia="ＭＳ 明朝" w:hAnsi="ＭＳ 明朝" w:hint="eastAsia"/>
                <w:sz w:val="22"/>
              </w:rPr>
              <w:t>定期自主検査の期限延長（液石則第81条第4項）</w:t>
            </w:r>
          </w:p>
        </w:tc>
        <w:tc>
          <w:tcPr>
            <w:tcW w:w="3435" w:type="dxa"/>
            <w:vMerge/>
          </w:tcPr>
          <w:p w14:paraId="668294F6" w14:textId="77777777" w:rsidR="00CC66A0" w:rsidRDefault="00CC66A0" w:rsidP="00CC66A0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CAF69A8" w14:textId="70755E25" w:rsidR="00CC66A0" w:rsidRPr="00CC66A0" w:rsidRDefault="00CC66A0" w:rsidP="00CC66A0">
      <w:pPr>
        <w:snapToGrid w:val="0"/>
        <w:rPr>
          <w:rFonts w:ascii="ＭＳ 明朝" w:eastAsia="ＭＳ 明朝" w:hAnsi="ＭＳ 明朝"/>
          <w:sz w:val="22"/>
        </w:rPr>
      </w:pPr>
    </w:p>
    <w:p w14:paraId="61A9A50E" w14:textId="442DEE6A" w:rsidR="00CC66A0" w:rsidRPr="00CC66A0" w:rsidRDefault="00CC66A0" w:rsidP="00CC66A0">
      <w:pPr>
        <w:snapToGrid w:val="0"/>
        <w:rPr>
          <w:rFonts w:ascii="ＭＳ 明朝" w:eastAsia="ＭＳ 明朝" w:hAnsi="ＭＳ 明朝"/>
          <w:sz w:val="22"/>
        </w:rPr>
      </w:pPr>
    </w:p>
    <w:p w14:paraId="5620CF85" w14:textId="77777777" w:rsidR="0013301B" w:rsidRPr="0013301B" w:rsidRDefault="0013301B" w:rsidP="0013301B">
      <w:pPr>
        <w:spacing w:afterLines="50" w:after="174"/>
        <w:rPr>
          <w:rFonts w:ascii="ＭＳ ゴシック" w:eastAsia="ＭＳ ゴシック" w:hAnsi="ＭＳ ゴシック" w:cs="Times New Roman"/>
          <w:sz w:val="24"/>
          <w:szCs w:val="24"/>
        </w:rPr>
      </w:pPr>
      <w:r w:rsidRPr="0013301B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【経産省ホームページ掲載アドレス 】</w:t>
      </w:r>
    </w:p>
    <w:p w14:paraId="43C6005D" w14:textId="77777777" w:rsidR="0013301B" w:rsidRPr="0013301B" w:rsidRDefault="0013301B" w:rsidP="0013301B">
      <w:pPr>
        <w:spacing w:afterLines="50" w:after="174"/>
        <w:rPr>
          <w:rFonts w:ascii="ＭＳ ゴシック" w:eastAsia="ＭＳ ゴシック" w:hAnsi="ＭＳ ゴシック" w:cs="Times New Roman"/>
          <w:b/>
          <w:sz w:val="24"/>
          <w:szCs w:val="24"/>
          <w:bdr w:val="single" w:sz="4" w:space="0" w:color="auto"/>
        </w:rPr>
      </w:pPr>
      <w:r w:rsidRPr="0013301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○改正について掲載されているホームページ（経産省ホームページ内）　</w:t>
      </w:r>
    </w:p>
    <w:p w14:paraId="1E08C641" w14:textId="77777777" w:rsidR="0013301B" w:rsidRPr="0013301B" w:rsidRDefault="0013301B" w:rsidP="0013301B">
      <w:pPr>
        <w:jc w:val="left"/>
        <w:rPr>
          <w:rFonts w:ascii="ＭＳ ゴシック" w:eastAsia="ＭＳ ゴシック" w:hAnsi="ＭＳ ゴシック" w:cs="Courier New"/>
          <w:sz w:val="24"/>
          <w:szCs w:val="24"/>
        </w:rPr>
      </w:pPr>
      <w:r w:rsidRPr="0013301B">
        <w:rPr>
          <w:rFonts w:ascii="ＭＳ ゴシック" w:eastAsia="ＭＳ ゴシック" w:hAnsi="ＭＳ ゴシック" w:cs="Courier New" w:hint="eastAsia"/>
          <w:sz w:val="24"/>
          <w:szCs w:val="24"/>
        </w:rPr>
        <w:t>（液石法関連）</w:t>
      </w:r>
    </w:p>
    <w:p w14:paraId="51AA769E" w14:textId="77777777" w:rsidR="0013301B" w:rsidRPr="0013301B" w:rsidRDefault="005328C8" w:rsidP="0013301B">
      <w:pPr>
        <w:jc w:val="left"/>
        <w:rPr>
          <w:rFonts w:ascii="ＭＳ ゴシック" w:eastAsia="ＭＳ ゴシック" w:hAnsi="ＭＳ ゴシック" w:cs="Courier New"/>
          <w:sz w:val="18"/>
          <w:szCs w:val="18"/>
        </w:rPr>
      </w:pPr>
      <w:hyperlink r:id="rId6" w:history="1">
        <w:r w:rsidR="0013301B" w:rsidRPr="0013301B">
          <w:rPr>
            <w:rFonts w:ascii="ＭＳ ゴシック" w:eastAsia="ＭＳ ゴシック" w:hAnsi="ＭＳ ゴシック" w:cs="Courier New"/>
            <w:color w:val="0000FF"/>
            <w:sz w:val="18"/>
            <w:szCs w:val="18"/>
            <w:u w:val="single"/>
          </w:rPr>
          <w:t>https://www.meti.go.jp/policy/safety_security/industrial_safety/oshirase/2020/04/20200410-02.html</w:t>
        </w:r>
      </w:hyperlink>
    </w:p>
    <w:p w14:paraId="13955E6C" w14:textId="77777777" w:rsidR="0013301B" w:rsidRPr="0013301B" w:rsidRDefault="0013301B" w:rsidP="0013301B">
      <w:pPr>
        <w:jc w:val="left"/>
        <w:rPr>
          <w:rFonts w:ascii="ＭＳ ゴシック" w:eastAsia="ＭＳ ゴシック" w:hAnsi="ＭＳ ゴシック" w:cs="Courier New"/>
          <w:sz w:val="24"/>
          <w:szCs w:val="24"/>
        </w:rPr>
      </w:pPr>
      <w:r w:rsidRPr="0013301B">
        <w:rPr>
          <w:rFonts w:ascii="ＭＳ ゴシック" w:eastAsia="ＭＳ ゴシック" w:hAnsi="ＭＳ ゴシック" w:cs="Courier New" w:hint="eastAsia"/>
          <w:sz w:val="24"/>
          <w:szCs w:val="24"/>
        </w:rPr>
        <w:t>（高圧法関連）</w:t>
      </w:r>
    </w:p>
    <w:p w14:paraId="31203AAA" w14:textId="64541299" w:rsidR="00CC66A0" w:rsidRPr="00CC66A0" w:rsidRDefault="005328C8" w:rsidP="0013301B">
      <w:pPr>
        <w:snapToGrid w:val="0"/>
        <w:rPr>
          <w:rFonts w:ascii="ＭＳ 明朝" w:eastAsia="ＭＳ 明朝" w:hAnsi="ＭＳ 明朝"/>
          <w:sz w:val="22"/>
        </w:rPr>
      </w:pPr>
      <w:hyperlink r:id="rId7" w:history="1">
        <w:r w:rsidR="0013301B" w:rsidRPr="0013301B">
          <w:rPr>
            <w:rFonts w:ascii="ＭＳ ゴシック" w:eastAsia="ＭＳ ゴシック" w:hAnsi="ＭＳ ゴシック" w:cs="Times New Roman"/>
            <w:color w:val="0000FF"/>
            <w:sz w:val="18"/>
            <w:szCs w:val="18"/>
            <w:u w:val="single"/>
          </w:rPr>
          <w:t>https://www.meti.go.jp/policy/safety_security/industrial_safety/oshirase/2020/04/20200410_04.html</w:t>
        </w:r>
      </w:hyperlink>
    </w:p>
    <w:p w14:paraId="4B36B39E" w14:textId="0C9585D9" w:rsidR="00CC66A0" w:rsidRPr="00CC66A0" w:rsidRDefault="00CC66A0" w:rsidP="00CC66A0">
      <w:pPr>
        <w:snapToGrid w:val="0"/>
        <w:rPr>
          <w:rFonts w:ascii="ＭＳ 明朝" w:eastAsia="ＭＳ 明朝" w:hAnsi="ＭＳ 明朝"/>
          <w:sz w:val="22"/>
        </w:rPr>
      </w:pPr>
    </w:p>
    <w:p w14:paraId="5F3C9A51" w14:textId="32F8F004" w:rsidR="00CC66A0" w:rsidRPr="00CC66A0" w:rsidRDefault="00CC66A0" w:rsidP="00CC66A0">
      <w:pPr>
        <w:snapToGrid w:val="0"/>
        <w:rPr>
          <w:rFonts w:ascii="ＭＳ 明朝" w:eastAsia="ＭＳ 明朝" w:hAnsi="ＭＳ 明朝"/>
          <w:sz w:val="22"/>
        </w:rPr>
      </w:pPr>
    </w:p>
    <w:p w14:paraId="131C9416" w14:textId="4A69C02C" w:rsidR="00CC66A0" w:rsidRPr="00CC66A0" w:rsidRDefault="00CC66A0" w:rsidP="00CC66A0">
      <w:pPr>
        <w:snapToGrid w:val="0"/>
        <w:rPr>
          <w:rFonts w:ascii="ＭＳ 明朝" w:eastAsia="ＭＳ 明朝" w:hAnsi="ＭＳ 明朝"/>
          <w:sz w:val="22"/>
        </w:rPr>
      </w:pPr>
    </w:p>
    <w:p w14:paraId="55FE29F4" w14:textId="129C6AE8" w:rsidR="00CC66A0" w:rsidRDefault="00CC66A0" w:rsidP="00CC66A0">
      <w:pPr>
        <w:rPr>
          <w:rFonts w:ascii="ＭＳ 明朝" w:eastAsia="ＭＳ 明朝" w:hAnsi="ＭＳ 明朝"/>
          <w:sz w:val="22"/>
        </w:rPr>
      </w:pPr>
    </w:p>
    <w:p w14:paraId="15BE0406" w14:textId="35AD276F" w:rsidR="00CC66A0" w:rsidRDefault="00CC66A0" w:rsidP="00CC66A0">
      <w:pPr>
        <w:rPr>
          <w:rFonts w:ascii="ＭＳ 明朝" w:eastAsia="ＭＳ 明朝" w:hAnsi="ＭＳ 明朝"/>
          <w:sz w:val="22"/>
        </w:rPr>
      </w:pPr>
    </w:p>
    <w:sectPr w:rsidR="00CC66A0" w:rsidSect="00CC66A0">
      <w:pgSz w:w="11907" w:h="16840" w:code="9"/>
      <w:pgMar w:top="1418" w:right="1134" w:bottom="1134" w:left="1418" w:header="851" w:footer="992" w:gutter="0"/>
      <w:cols w:space="425"/>
      <w:docGrid w:type="linesAndChars" w:linePitch="348" w:charSpace="1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8B9AE" w14:textId="77777777" w:rsidR="005328C8" w:rsidRDefault="005328C8" w:rsidP="001A12A0">
      <w:r>
        <w:separator/>
      </w:r>
    </w:p>
  </w:endnote>
  <w:endnote w:type="continuationSeparator" w:id="0">
    <w:p w14:paraId="3CE4C32E" w14:textId="77777777" w:rsidR="005328C8" w:rsidRDefault="005328C8" w:rsidP="001A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DDA83" w14:textId="77777777" w:rsidR="005328C8" w:rsidRDefault="005328C8" w:rsidP="001A12A0">
      <w:r>
        <w:separator/>
      </w:r>
    </w:p>
  </w:footnote>
  <w:footnote w:type="continuationSeparator" w:id="0">
    <w:p w14:paraId="604649DD" w14:textId="77777777" w:rsidR="005328C8" w:rsidRDefault="005328C8" w:rsidP="001A1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A0"/>
    <w:rsid w:val="00006737"/>
    <w:rsid w:val="0013301B"/>
    <w:rsid w:val="001A00D0"/>
    <w:rsid w:val="001A12A0"/>
    <w:rsid w:val="005328C8"/>
    <w:rsid w:val="0053592F"/>
    <w:rsid w:val="00536E34"/>
    <w:rsid w:val="00541975"/>
    <w:rsid w:val="00647264"/>
    <w:rsid w:val="00A2482A"/>
    <w:rsid w:val="00AE5400"/>
    <w:rsid w:val="00B4229B"/>
    <w:rsid w:val="00CC66A0"/>
    <w:rsid w:val="00E8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2F91E"/>
  <w15:chartTrackingRefBased/>
  <w15:docId w15:val="{FB00C30A-1F60-48E8-B31A-A1A540B1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2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2A0"/>
  </w:style>
  <w:style w:type="paragraph" w:styleId="a5">
    <w:name w:val="footer"/>
    <w:basedOn w:val="a"/>
    <w:link w:val="a6"/>
    <w:uiPriority w:val="99"/>
    <w:unhideWhenUsed/>
    <w:rsid w:val="001A1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ti.go.jp/policy/safety_security/industrial_safety/oshirase/2020/04/20200410_0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i.go.jp/policy/safety_security/industrial_safety/oshirase/2020/04/20200410-0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3</cp:revision>
  <dcterms:created xsi:type="dcterms:W3CDTF">2020-04-13T02:43:00Z</dcterms:created>
  <dcterms:modified xsi:type="dcterms:W3CDTF">2020-04-13T04:49:00Z</dcterms:modified>
</cp:coreProperties>
</file>