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0B" w:rsidRDefault="0025300B" w:rsidP="0025300B">
      <w:pPr>
        <w:widowControl/>
        <w:jc w:val="right"/>
      </w:pPr>
      <w:r>
        <w:rPr>
          <w:rFonts w:hint="eastAsia"/>
        </w:rPr>
        <w:t>全Ｌ協保安・業務Ｇ</w:t>
      </w:r>
      <w:r w:rsidR="00F46C98">
        <w:rPr>
          <w:rFonts w:hint="eastAsia"/>
        </w:rPr>
        <w:t>６</w:t>
      </w:r>
      <w:r>
        <w:rPr>
          <w:rFonts w:hint="eastAsia"/>
        </w:rPr>
        <w:t>第</w:t>
      </w:r>
      <w:r w:rsidR="00795D19">
        <w:rPr>
          <w:rFonts w:hint="eastAsia"/>
        </w:rPr>
        <w:t>１３</w:t>
      </w:r>
      <w:r>
        <w:rPr>
          <w:rFonts w:hint="eastAsia"/>
        </w:rPr>
        <w:t>号</w:t>
      </w:r>
    </w:p>
    <w:p w:rsidR="0025300B" w:rsidRDefault="0025300B" w:rsidP="0025300B">
      <w:pPr>
        <w:widowControl/>
        <w:jc w:val="right"/>
      </w:pPr>
      <w:r>
        <w:rPr>
          <w:rFonts w:hint="eastAsia"/>
        </w:rPr>
        <w:t>令和６年４月</w:t>
      </w:r>
      <w:r w:rsidR="008D59EF">
        <w:rPr>
          <w:rFonts w:hint="eastAsia"/>
        </w:rPr>
        <w:t>１０</w:t>
      </w:r>
      <w:r>
        <w:rPr>
          <w:rFonts w:hint="eastAsia"/>
        </w:rPr>
        <w:t>日</w:t>
      </w:r>
    </w:p>
    <w:p w:rsidR="0025300B" w:rsidRPr="0025300B" w:rsidRDefault="0025300B" w:rsidP="00EB063B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25300B" w:rsidRPr="0025300B" w:rsidRDefault="0025300B" w:rsidP="0025300B">
      <w:pPr>
        <w:jc w:val="left"/>
        <w:rPr>
          <w:rFonts w:ascii="ＭＳ ゴシック" w:hAnsi="ＭＳ ゴシック" w:cs="Times New Roman"/>
          <w:spacing w:val="48"/>
          <w:kern w:val="0"/>
          <w:szCs w:val="24"/>
        </w:rPr>
      </w:pPr>
      <w:r w:rsidRPr="0025300B">
        <w:rPr>
          <w:rFonts w:ascii="ＭＳ ゴシック" w:hAnsi="ＭＳ ゴシック" w:cs="Times New Roman" w:hint="eastAsia"/>
          <w:spacing w:val="48"/>
          <w:kern w:val="0"/>
          <w:szCs w:val="24"/>
        </w:rPr>
        <w:t>正会員各位</w:t>
      </w:r>
    </w:p>
    <w:p w:rsidR="0025300B" w:rsidRPr="0025300B" w:rsidRDefault="0025300B" w:rsidP="00EB063B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25300B" w:rsidRPr="0025300B" w:rsidRDefault="0025300B" w:rsidP="0025300B">
      <w:pPr>
        <w:jc w:val="right"/>
        <w:rPr>
          <w:rFonts w:ascii="ＭＳ ゴシック" w:hAnsi="ＭＳ ゴシック" w:cs="Times New Roman"/>
          <w:szCs w:val="24"/>
        </w:rPr>
      </w:pPr>
      <w:r w:rsidRPr="0025300B">
        <w:rPr>
          <w:rFonts w:ascii="ＭＳ ゴシック" w:hAnsi="ＭＳ ゴシック" w:cs="Times New Roman" w:hint="eastAsia"/>
          <w:szCs w:val="24"/>
        </w:rPr>
        <w:t>（一社）全国ＬＰガス協会</w:t>
      </w:r>
    </w:p>
    <w:p w:rsidR="0025300B" w:rsidRPr="0025300B" w:rsidRDefault="0025300B" w:rsidP="00EB063B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25300B" w:rsidRPr="0025300B" w:rsidRDefault="0025300B" w:rsidP="00EB063B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93484C" w:rsidRDefault="0025300B" w:rsidP="0093484C">
      <w:pPr>
        <w:spacing w:afterLines="20" w:after="72" w:line="320" w:lineRule="exact"/>
        <w:jc w:val="center"/>
        <w:rPr>
          <w:rFonts w:ascii="ＭＳ ゴシック" w:hAnsi="ＭＳ ゴシック" w:cs="Times New Roman"/>
          <w:szCs w:val="21"/>
        </w:rPr>
      </w:pPr>
      <w:r w:rsidRPr="0025300B">
        <w:rPr>
          <w:rFonts w:ascii="ＭＳ ゴシック" w:hAnsi="ＭＳ ゴシック" w:cs="Times New Roman" w:hint="eastAsia"/>
          <w:szCs w:val="21"/>
        </w:rPr>
        <w:t>「液化石油ガスの保安の確</w:t>
      </w:r>
      <w:r>
        <w:rPr>
          <w:rFonts w:ascii="ＭＳ ゴシック" w:hAnsi="ＭＳ ゴシック" w:cs="Times New Roman" w:hint="eastAsia"/>
          <w:szCs w:val="21"/>
        </w:rPr>
        <w:t>保及び取引の適正化に関する法律施行規則</w:t>
      </w:r>
      <w:r w:rsidR="00C7093A">
        <w:rPr>
          <w:rFonts w:ascii="ＭＳ ゴシック" w:hAnsi="ＭＳ ゴシック" w:cs="Times New Roman" w:hint="eastAsia"/>
          <w:szCs w:val="21"/>
        </w:rPr>
        <w:t>の</w:t>
      </w:r>
    </w:p>
    <w:p w:rsidR="0025300B" w:rsidRDefault="0025300B" w:rsidP="00C7093A">
      <w:pPr>
        <w:spacing w:afterLines="20" w:after="72" w:line="320" w:lineRule="exact"/>
        <w:ind w:firstLineChars="300" w:firstLine="720"/>
        <w:jc w:val="left"/>
        <w:rPr>
          <w:rFonts w:ascii="ＭＳ ゴシック" w:hAnsi="ＭＳ ゴシック" w:cs="Times New Roman"/>
          <w:szCs w:val="21"/>
        </w:rPr>
      </w:pPr>
      <w:r>
        <w:rPr>
          <w:rFonts w:ascii="ＭＳ ゴシック" w:hAnsi="ＭＳ ゴシック" w:cs="Times New Roman" w:hint="eastAsia"/>
          <w:szCs w:val="21"/>
        </w:rPr>
        <w:t>一部を改正する省令</w:t>
      </w:r>
      <w:r w:rsidR="00D1435C">
        <w:rPr>
          <w:rFonts w:ascii="ＭＳ ゴシック" w:hAnsi="ＭＳ ゴシック" w:cs="Times New Roman" w:hint="eastAsia"/>
          <w:szCs w:val="21"/>
        </w:rPr>
        <w:t>(案</w:t>
      </w:r>
      <w:r w:rsidR="00D1435C">
        <w:rPr>
          <w:rFonts w:ascii="ＭＳ ゴシック" w:hAnsi="ＭＳ ゴシック" w:cs="Times New Roman"/>
          <w:szCs w:val="21"/>
        </w:rPr>
        <w:t>)</w:t>
      </w:r>
      <w:r w:rsidRPr="0025300B">
        <w:rPr>
          <w:rFonts w:ascii="ＭＳ ゴシック" w:hAnsi="ＭＳ ゴシック" w:cs="Times New Roman" w:hint="eastAsia"/>
          <w:szCs w:val="21"/>
        </w:rPr>
        <w:t>」</w:t>
      </w:r>
      <w:r w:rsidR="00D1435C">
        <w:rPr>
          <w:rFonts w:ascii="ＭＳ ゴシック" w:hAnsi="ＭＳ ゴシック" w:cs="Times New Roman" w:hint="eastAsia"/>
          <w:szCs w:val="21"/>
        </w:rPr>
        <w:t>に関する意見</w:t>
      </w:r>
      <w:r w:rsidR="00FA49A3">
        <w:rPr>
          <w:rFonts w:ascii="ＭＳ ゴシック" w:hAnsi="ＭＳ ゴシック" w:cs="Times New Roman" w:hint="eastAsia"/>
          <w:szCs w:val="21"/>
        </w:rPr>
        <w:t>公募の</w:t>
      </w:r>
      <w:r w:rsidR="00D1435C">
        <w:rPr>
          <w:rFonts w:ascii="ＭＳ ゴシック" w:hAnsi="ＭＳ ゴシック" w:cs="Times New Roman" w:hint="eastAsia"/>
          <w:szCs w:val="21"/>
        </w:rPr>
        <w:t>結果</w:t>
      </w:r>
      <w:r w:rsidRPr="0025300B">
        <w:rPr>
          <w:rFonts w:ascii="ＭＳ ゴシック" w:hAnsi="ＭＳ ゴシック" w:cs="Times New Roman" w:hint="eastAsia"/>
          <w:szCs w:val="21"/>
        </w:rPr>
        <w:t>について（</w:t>
      </w:r>
      <w:r w:rsidR="00D1435C">
        <w:rPr>
          <w:rFonts w:ascii="ＭＳ ゴシック" w:hAnsi="ＭＳ ゴシック" w:cs="Times New Roman" w:hint="eastAsia"/>
          <w:szCs w:val="21"/>
        </w:rPr>
        <w:t>お知らせ</w:t>
      </w:r>
      <w:r w:rsidRPr="0025300B">
        <w:rPr>
          <w:rFonts w:ascii="ＭＳ ゴシック" w:hAnsi="ＭＳ ゴシック" w:cs="Times New Roman" w:hint="eastAsia"/>
          <w:szCs w:val="21"/>
        </w:rPr>
        <w:t>）</w:t>
      </w:r>
    </w:p>
    <w:p w:rsidR="0089566C" w:rsidRPr="00D1435C" w:rsidRDefault="0089566C" w:rsidP="0025300B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89566C" w:rsidRDefault="0089566C" w:rsidP="0025300B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D1435C" w:rsidRDefault="0089566C" w:rsidP="00FA49A3">
      <w:pPr>
        <w:spacing w:line="360" w:lineRule="auto"/>
        <w:ind w:rightChars="20" w:right="48" w:firstLineChars="100" w:firstLine="240"/>
        <w:rPr>
          <w:rFonts w:ascii="ＭＳ ゴシック" w:hAnsi="ＭＳ ゴシック" w:cs="Times New Roman"/>
          <w:szCs w:val="24"/>
        </w:rPr>
      </w:pPr>
      <w:r w:rsidRPr="0072547B">
        <w:rPr>
          <w:rFonts w:ascii="ＭＳ ゴシック" w:hAnsi="ＭＳ ゴシック" w:cs="Times New Roman" w:hint="eastAsia"/>
          <w:szCs w:val="24"/>
        </w:rPr>
        <w:t>標記につきましては、令和６年２月１４日付け全Ｌ協保安・業務Ｇ５第２１２号において、経済産業省より意見</w:t>
      </w:r>
      <w:r w:rsidR="002319A9">
        <w:rPr>
          <w:rFonts w:ascii="ＭＳ ゴシック" w:hAnsi="ＭＳ ゴシック" w:cs="Times New Roman" w:hint="eastAsia"/>
          <w:szCs w:val="24"/>
        </w:rPr>
        <w:t>公募</w:t>
      </w:r>
      <w:r w:rsidRPr="0072547B">
        <w:rPr>
          <w:rFonts w:ascii="ＭＳ ゴシック" w:hAnsi="ＭＳ ゴシック" w:cs="Times New Roman" w:hint="eastAsia"/>
          <w:szCs w:val="24"/>
        </w:rPr>
        <w:t>されたこと</w:t>
      </w:r>
      <w:r w:rsidR="008D59EF">
        <w:rPr>
          <w:rFonts w:ascii="ＭＳ ゴシック" w:hAnsi="ＭＳ ゴシック" w:cs="Times New Roman" w:hint="eastAsia"/>
          <w:szCs w:val="24"/>
        </w:rPr>
        <w:t>をお知らせし</w:t>
      </w:r>
      <w:r w:rsidR="00D31312">
        <w:rPr>
          <w:rFonts w:ascii="ＭＳ ゴシック" w:hAnsi="ＭＳ ゴシック" w:cs="Times New Roman" w:hint="eastAsia"/>
          <w:szCs w:val="24"/>
        </w:rPr>
        <w:t>、</w:t>
      </w:r>
      <w:bookmarkStart w:id="0" w:name="_GoBack"/>
      <w:bookmarkEnd w:id="0"/>
      <w:r w:rsidR="008D59EF">
        <w:rPr>
          <w:rFonts w:hint="eastAsia"/>
        </w:rPr>
        <w:t>令和６年４月５日付け全Ｌ協保安・業務Ｇ６第４号において</w:t>
      </w:r>
      <w:r w:rsidR="00D1435C">
        <w:rPr>
          <w:rFonts w:ascii="ＭＳ ゴシック" w:hAnsi="ＭＳ ゴシック" w:cs="Times New Roman" w:hint="eastAsia"/>
          <w:szCs w:val="24"/>
        </w:rPr>
        <w:t>、</w:t>
      </w:r>
      <w:r w:rsidR="00D1435C" w:rsidRPr="0089566C">
        <w:rPr>
          <w:rFonts w:ascii="ＭＳ ゴシック" w:hAnsi="ＭＳ ゴシック" w:cs="Times New Roman" w:hint="eastAsia"/>
          <w:szCs w:val="24"/>
        </w:rPr>
        <w:t>この意見</w:t>
      </w:r>
      <w:r w:rsidR="002319A9">
        <w:rPr>
          <w:rFonts w:ascii="ＭＳ ゴシック" w:hAnsi="ＭＳ ゴシック" w:cs="Times New Roman" w:hint="eastAsia"/>
          <w:szCs w:val="24"/>
        </w:rPr>
        <w:t>公募</w:t>
      </w:r>
      <w:r w:rsidR="00D1435C" w:rsidRPr="0089566C">
        <w:rPr>
          <w:rFonts w:ascii="ＭＳ ゴシック" w:hAnsi="ＭＳ ゴシック" w:cs="Times New Roman" w:hint="eastAsia"/>
          <w:szCs w:val="24"/>
        </w:rPr>
        <w:t>を踏まえ、</w:t>
      </w:r>
      <w:r w:rsidR="00D1435C">
        <w:rPr>
          <w:rFonts w:ascii="ＭＳ ゴシック" w:hAnsi="ＭＳ ゴシック" w:cs="Times New Roman" w:hint="eastAsia"/>
          <w:szCs w:val="24"/>
        </w:rPr>
        <w:t>省令改正(令和６年４月２日公布</w:t>
      </w:r>
      <w:r w:rsidR="00D1435C">
        <w:rPr>
          <w:rFonts w:ascii="ＭＳ ゴシック" w:hAnsi="ＭＳ ゴシック" w:cs="Times New Roman"/>
          <w:szCs w:val="24"/>
        </w:rPr>
        <w:t>)</w:t>
      </w:r>
      <w:r w:rsidR="008D59EF">
        <w:rPr>
          <w:rFonts w:ascii="ＭＳ ゴシック" w:hAnsi="ＭＳ ゴシック" w:cs="Times New Roman" w:hint="eastAsia"/>
          <w:szCs w:val="24"/>
        </w:rPr>
        <w:t>されたことを受け、会員、営業所等に対し、そのご周知をお願いしておりました。</w:t>
      </w:r>
    </w:p>
    <w:p w:rsidR="00D1435C" w:rsidRPr="00FA49A3" w:rsidRDefault="00D1435C" w:rsidP="00FA49A3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D1435C" w:rsidRDefault="0089566C" w:rsidP="00FA49A3">
      <w:pPr>
        <w:widowControl/>
        <w:spacing w:line="360" w:lineRule="auto"/>
        <w:ind w:firstLineChars="100" w:firstLine="240"/>
      </w:pPr>
      <w:r w:rsidRPr="0089566C">
        <w:rPr>
          <w:rFonts w:ascii="ＭＳ ゴシック" w:hAnsi="ＭＳ ゴシック" w:cs="Times New Roman" w:hint="eastAsia"/>
          <w:szCs w:val="24"/>
        </w:rPr>
        <w:t>この度、</w:t>
      </w:r>
      <w:r w:rsidR="008D59EF">
        <w:rPr>
          <w:rFonts w:ascii="ＭＳ ゴシック" w:hAnsi="ＭＳ ゴシック" w:cs="Times New Roman" w:hint="eastAsia"/>
          <w:szCs w:val="24"/>
        </w:rPr>
        <w:t>同省より</w:t>
      </w:r>
      <w:r w:rsidR="00D1435C">
        <w:rPr>
          <w:rFonts w:hint="eastAsia"/>
        </w:rPr>
        <w:t>この意見</w:t>
      </w:r>
      <w:r w:rsidR="002319A9">
        <w:rPr>
          <w:rFonts w:hint="eastAsia"/>
        </w:rPr>
        <w:t>公募</w:t>
      </w:r>
      <w:r w:rsidR="00D1435C">
        <w:rPr>
          <w:rFonts w:hint="eastAsia"/>
        </w:rPr>
        <w:t>における結果</w:t>
      </w:r>
      <w:r w:rsidR="00795D19">
        <w:rPr>
          <w:rFonts w:hint="eastAsia"/>
        </w:rPr>
        <w:t>について</w:t>
      </w:r>
      <w:r w:rsidR="00D1435C">
        <w:rPr>
          <w:rFonts w:hint="eastAsia"/>
        </w:rPr>
        <w:t>公表されましたので、お知らせいたします。</w:t>
      </w:r>
    </w:p>
    <w:p w:rsidR="00EB063B" w:rsidRDefault="00EB063B" w:rsidP="0089566C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795D19" w:rsidRPr="00795D19" w:rsidRDefault="00795D19" w:rsidP="0089566C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AD77D5" w:rsidRPr="00AD77D5" w:rsidRDefault="00AD77D5" w:rsidP="0093484C">
      <w:pPr>
        <w:spacing w:afterLines="20" w:after="72" w:line="320" w:lineRule="exact"/>
        <w:jc w:val="left"/>
        <w:rPr>
          <w:rFonts w:ascii="ＭＳ ゴシック" w:hAnsi="ＭＳ ゴシック" w:cs="Times New Roman"/>
          <w:b/>
          <w:szCs w:val="21"/>
        </w:rPr>
      </w:pPr>
      <w:r w:rsidRPr="00AD77D5">
        <w:rPr>
          <w:rFonts w:ascii="ＭＳ ゴシック" w:hAnsi="ＭＳ ゴシック" w:cs="Times New Roman" w:hint="eastAsia"/>
          <w:b/>
          <w:szCs w:val="21"/>
        </w:rPr>
        <w:t>○経済産業省ホームページ</w:t>
      </w:r>
    </w:p>
    <w:p w:rsidR="009C659C" w:rsidRDefault="009C659C" w:rsidP="00D1435C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  <w:r>
        <w:rPr>
          <w:rFonts w:ascii="ＭＳ ゴシック" w:hAnsi="ＭＳ ゴシック" w:cs="Times New Roman" w:hint="eastAsia"/>
          <w:szCs w:val="21"/>
        </w:rPr>
        <w:t>【</w:t>
      </w:r>
      <w:r w:rsidR="00D1435C">
        <w:rPr>
          <w:rFonts w:ascii="ＭＳ ゴシック" w:hAnsi="ＭＳ ゴシック" w:cs="Times New Roman" w:hint="eastAsia"/>
          <w:szCs w:val="21"/>
        </w:rPr>
        <w:t>意見</w:t>
      </w:r>
      <w:r w:rsidR="00FA49A3">
        <w:rPr>
          <w:rFonts w:ascii="ＭＳ ゴシック" w:hAnsi="ＭＳ ゴシック" w:cs="Times New Roman" w:hint="eastAsia"/>
          <w:szCs w:val="21"/>
        </w:rPr>
        <w:t>公募</w:t>
      </w:r>
      <w:r w:rsidR="00D1435C">
        <w:rPr>
          <w:rFonts w:ascii="ＭＳ ゴシック" w:hAnsi="ＭＳ ゴシック" w:cs="Times New Roman" w:hint="eastAsia"/>
          <w:szCs w:val="21"/>
        </w:rPr>
        <w:t>結果</w:t>
      </w:r>
      <w:r>
        <w:rPr>
          <w:rFonts w:ascii="ＭＳ ゴシック" w:hAnsi="ＭＳ ゴシック" w:cs="Times New Roman" w:hint="eastAsia"/>
          <w:szCs w:val="21"/>
        </w:rPr>
        <w:t>】</w:t>
      </w:r>
    </w:p>
    <w:p w:rsidR="00AD77D5" w:rsidRPr="00FA49A3" w:rsidRDefault="00D31312" w:rsidP="00795D19">
      <w:pPr>
        <w:spacing w:afterLines="20" w:after="72" w:line="320" w:lineRule="exact"/>
        <w:ind w:firstLineChars="100" w:firstLine="240"/>
        <w:jc w:val="right"/>
        <w:rPr>
          <w:rFonts w:ascii="ＭＳ ゴシック" w:hAnsi="ＭＳ ゴシック" w:cs="Times New Roman"/>
          <w:sz w:val="20"/>
          <w:szCs w:val="20"/>
        </w:rPr>
      </w:pPr>
      <w:hyperlink r:id="rId8" w:history="1">
        <w:r w:rsidR="00D1435C" w:rsidRPr="00FA49A3">
          <w:rPr>
            <w:rStyle w:val="a3"/>
            <w:rFonts w:ascii="ＭＳ ゴシック" w:hAnsi="ＭＳ ゴシック" w:cs="Times New Roman"/>
            <w:sz w:val="20"/>
            <w:szCs w:val="20"/>
          </w:rPr>
          <w:t>https://public-comment.e-gov.go.jp/servlet/Public?CLASSNAME=PCM1040&amp;id=620124009&amp;Mode=1</w:t>
        </w:r>
      </w:hyperlink>
    </w:p>
    <w:p w:rsidR="00D1435C" w:rsidRPr="00D1435C" w:rsidRDefault="00D1435C" w:rsidP="00EB063B">
      <w:pPr>
        <w:spacing w:afterLines="20" w:after="72" w:line="320" w:lineRule="exact"/>
        <w:ind w:firstLineChars="100" w:firstLine="200"/>
        <w:jc w:val="left"/>
        <w:rPr>
          <w:rFonts w:ascii="ＭＳ ゴシック" w:hAnsi="ＭＳ ゴシック" w:cs="Times New Roman"/>
          <w:sz w:val="20"/>
          <w:szCs w:val="20"/>
        </w:rPr>
      </w:pPr>
    </w:p>
    <w:p w:rsidR="0047134F" w:rsidRDefault="0047134F" w:rsidP="0047134F">
      <w:pPr>
        <w:ind w:right="-2"/>
        <w:rPr>
          <w:rFonts w:ascii="ＭＳ ゴシック" w:hAnsi="ＭＳ ゴシック" w:cs="Times New Roman"/>
          <w:szCs w:val="24"/>
        </w:rPr>
      </w:pPr>
    </w:p>
    <w:p w:rsidR="0047134F" w:rsidRDefault="0047134F" w:rsidP="0047134F">
      <w:pPr>
        <w:ind w:right="-2"/>
        <w:rPr>
          <w:rFonts w:ascii="ＭＳ ゴシック" w:hAnsi="ＭＳ ゴシック" w:cs="Times New Roman"/>
          <w:szCs w:val="24"/>
        </w:rPr>
      </w:pPr>
    </w:p>
    <w:p w:rsidR="0047134F" w:rsidRPr="0089566C" w:rsidRDefault="0047134F" w:rsidP="0047134F">
      <w:pPr>
        <w:ind w:right="-2"/>
        <w:rPr>
          <w:rFonts w:ascii="ＭＳ ゴシック" w:hAnsi="ＭＳ ゴシック" w:cs="Times New Roman"/>
          <w:szCs w:val="24"/>
        </w:rPr>
      </w:pPr>
    </w:p>
    <w:p w:rsidR="0047134F" w:rsidRPr="0089566C" w:rsidRDefault="0047134F" w:rsidP="0047134F">
      <w:pPr>
        <w:ind w:right="-2" w:firstLineChars="100" w:firstLine="240"/>
        <w:jc w:val="right"/>
        <w:rPr>
          <w:rFonts w:ascii="ＭＳ ゴシック" w:hAnsi="ＭＳ ゴシック" w:cs="Times New Roman"/>
          <w:szCs w:val="24"/>
        </w:rPr>
      </w:pPr>
      <w:r w:rsidRPr="0089566C">
        <w:rPr>
          <w:rFonts w:ascii="ＭＳ ゴシック" w:hAnsi="ＭＳ ゴシック" w:cs="Times New Roman" w:hint="eastAsia"/>
          <w:szCs w:val="24"/>
        </w:rPr>
        <w:t>以　上</w:t>
      </w:r>
    </w:p>
    <w:p w:rsidR="0047134F" w:rsidRPr="0089566C" w:rsidRDefault="0047134F" w:rsidP="0047134F">
      <w:pPr>
        <w:ind w:right="-2" w:firstLineChars="100" w:firstLine="240"/>
        <w:jc w:val="right"/>
        <w:rPr>
          <w:rFonts w:ascii="ＭＳ ゴシック" w:hAnsi="ＭＳ ゴシック" w:cs="Times New Roman"/>
          <w:szCs w:val="24"/>
        </w:rPr>
      </w:pPr>
      <w:r w:rsidRPr="0089566C">
        <w:rPr>
          <w:rFonts w:ascii="ＭＳ ゴシック" w:hAnsi="ＭＳ ゴシック" w:cs="Times New Roman" w:hint="eastAsia"/>
          <w:szCs w:val="24"/>
        </w:rPr>
        <w:t>発信手段：Ｅメール</w:t>
      </w:r>
    </w:p>
    <w:p w:rsidR="0047134F" w:rsidRPr="0089566C" w:rsidRDefault="0047134F" w:rsidP="0047134F">
      <w:pPr>
        <w:ind w:right="-2" w:firstLineChars="100" w:firstLine="240"/>
        <w:jc w:val="right"/>
        <w:rPr>
          <w:rFonts w:ascii="ＭＳ ゴシック" w:hAnsi="ＭＳ ゴシック" w:cs="Times New Roman"/>
          <w:szCs w:val="24"/>
        </w:rPr>
      </w:pPr>
      <w:r w:rsidRPr="0089566C">
        <w:rPr>
          <w:rFonts w:ascii="ＭＳ ゴシック" w:hAnsi="ＭＳ ゴシック" w:cs="Times New Roman" w:hint="eastAsia"/>
          <w:szCs w:val="24"/>
        </w:rPr>
        <w:t xml:space="preserve">担当：保安・業務グループ　</w:t>
      </w:r>
      <w:r>
        <w:rPr>
          <w:rFonts w:ascii="ＭＳ ゴシック" w:hAnsi="ＭＳ ゴシック" w:cs="Times New Roman" w:hint="eastAsia"/>
          <w:szCs w:val="24"/>
        </w:rPr>
        <w:t>瀬谷、森、岩田</w:t>
      </w:r>
    </w:p>
    <w:p w:rsidR="0089566C" w:rsidRPr="0047134F" w:rsidRDefault="0089566C" w:rsidP="0089566C">
      <w:pPr>
        <w:spacing w:afterLines="20" w:after="72" w:line="320" w:lineRule="exact"/>
        <w:jc w:val="left"/>
        <w:rPr>
          <w:rFonts w:ascii="ＭＳ ゴシック" w:hAnsi="ＭＳ ゴシック" w:cs="Times New Roman"/>
          <w:szCs w:val="21"/>
        </w:rPr>
      </w:pPr>
    </w:p>
    <w:p w:rsidR="0093484C" w:rsidRDefault="0093484C">
      <w:pPr>
        <w:widowControl/>
        <w:jc w:val="left"/>
        <w:rPr>
          <w:rFonts w:ascii="ＭＳ ゴシック" w:hAnsi="ＭＳ ゴシック" w:cs="Times New Roman"/>
          <w:b/>
          <w:szCs w:val="24"/>
          <w:bdr w:val="single" w:sz="4" w:space="0" w:color="auto"/>
        </w:rPr>
      </w:pPr>
    </w:p>
    <w:sectPr w:rsidR="0093484C" w:rsidSect="00FA49A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4C" w:rsidRDefault="0093484C" w:rsidP="0093484C">
      <w:r>
        <w:separator/>
      </w:r>
    </w:p>
  </w:endnote>
  <w:endnote w:type="continuationSeparator" w:id="0">
    <w:p w:rsidR="0093484C" w:rsidRDefault="0093484C" w:rsidP="009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4C" w:rsidRDefault="0093484C" w:rsidP="0093484C">
      <w:r>
        <w:separator/>
      </w:r>
    </w:p>
  </w:footnote>
  <w:footnote w:type="continuationSeparator" w:id="0">
    <w:p w:rsidR="0093484C" w:rsidRDefault="0093484C" w:rsidP="0093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08B"/>
    <w:multiLevelType w:val="hybridMultilevel"/>
    <w:tmpl w:val="EDF8D324"/>
    <w:lvl w:ilvl="0" w:tplc="8E5263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ACC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8BB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04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C60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62B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C8D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EEC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1F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5207"/>
    <w:multiLevelType w:val="hybridMultilevel"/>
    <w:tmpl w:val="5AD8685A"/>
    <w:lvl w:ilvl="0" w:tplc="E4F04F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5C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EA3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852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861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41E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05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D2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88D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0D1"/>
    <w:multiLevelType w:val="hybridMultilevel"/>
    <w:tmpl w:val="3684B4CA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3" w15:restartNumberingAfterBreak="0">
    <w:nsid w:val="2100302C"/>
    <w:multiLevelType w:val="hybridMultilevel"/>
    <w:tmpl w:val="125819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BA55AF"/>
    <w:multiLevelType w:val="hybridMultilevel"/>
    <w:tmpl w:val="A9EC67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971E6"/>
    <w:multiLevelType w:val="hybridMultilevel"/>
    <w:tmpl w:val="FAD6B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4512"/>
    <w:multiLevelType w:val="hybridMultilevel"/>
    <w:tmpl w:val="217E20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7E276C"/>
    <w:multiLevelType w:val="hybridMultilevel"/>
    <w:tmpl w:val="2B12AA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8F6690"/>
    <w:multiLevelType w:val="hybridMultilevel"/>
    <w:tmpl w:val="72BE82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4076611"/>
    <w:multiLevelType w:val="hybridMultilevel"/>
    <w:tmpl w:val="DF6CD63C"/>
    <w:lvl w:ilvl="0" w:tplc="67F0E5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E94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84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A58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6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49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C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A1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A3E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4"/>
    <w:rsid w:val="001D590A"/>
    <w:rsid w:val="001F263D"/>
    <w:rsid w:val="002164C6"/>
    <w:rsid w:val="002319A9"/>
    <w:rsid w:val="0025300B"/>
    <w:rsid w:val="00275CEC"/>
    <w:rsid w:val="002F026A"/>
    <w:rsid w:val="003019A3"/>
    <w:rsid w:val="00374533"/>
    <w:rsid w:val="003A7398"/>
    <w:rsid w:val="00417D8D"/>
    <w:rsid w:val="0047134F"/>
    <w:rsid w:val="004905DB"/>
    <w:rsid w:val="00524E77"/>
    <w:rsid w:val="00562874"/>
    <w:rsid w:val="005D7CD5"/>
    <w:rsid w:val="00685EE4"/>
    <w:rsid w:val="0072547B"/>
    <w:rsid w:val="00795D19"/>
    <w:rsid w:val="008113C3"/>
    <w:rsid w:val="00855052"/>
    <w:rsid w:val="0089566C"/>
    <w:rsid w:val="008B1969"/>
    <w:rsid w:val="008D59EF"/>
    <w:rsid w:val="0093484C"/>
    <w:rsid w:val="00997BA3"/>
    <w:rsid w:val="009C659C"/>
    <w:rsid w:val="00A134CD"/>
    <w:rsid w:val="00AB6F98"/>
    <w:rsid w:val="00AD77D5"/>
    <w:rsid w:val="00B00B76"/>
    <w:rsid w:val="00B241D1"/>
    <w:rsid w:val="00C37525"/>
    <w:rsid w:val="00C7093A"/>
    <w:rsid w:val="00C91224"/>
    <w:rsid w:val="00D1435C"/>
    <w:rsid w:val="00D2041F"/>
    <w:rsid w:val="00D31312"/>
    <w:rsid w:val="00D620B9"/>
    <w:rsid w:val="00E21645"/>
    <w:rsid w:val="00EB063B"/>
    <w:rsid w:val="00F152B3"/>
    <w:rsid w:val="00F46C98"/>
    <w:rsid w:val="00F907B1"/>
    <w:rsid w:val="00FA49A3"/>
    <w:rsid w:val="00FC777B"/>
    <w:rsid w:val="00FF0BD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F20F93"/>
  <w15:chartTrackingRefBased/>
  <w15:docId w15:val="{33783412-FA72-4093-AE60-2FD4CB9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3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7398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8113C3"/>
  </w:style>
  <w:style w:type="character" w:customStyle="1" w:styleId="a6">
    <w:name w:val="日付 (文字)"/>
    <w:basedOn w:val="a0"/>
    <w:link w:val="a5"/>
    <w:uiPriority w:val="99"/>
    <w:semiHidden/>
    <w:rsid w:val="008113C3"/>
  </w:style>
  <w:style w:type="paragraph" w:styleId="a7">
    <w:name w:val="List Paragraph"/>
    <w:basedOn w:val="a"/>
    <w:uiPriority w:val="34"/>
    <w:qFormat/>
    <w:rsid w:val="008113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0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6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4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48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484C"/>
  </w:style>
  <w:style w:type="paragraph" w:styleId="ac">
    <w:name w:val="footer"/>
    <w:basedOn w:val="a"/>
    <w:link w:val="ad"/>
    <w:uiPriority w:val="99"/>
    <w:unhideWhenUsed/>
    <w:rsid w:val="009348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509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93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-comment.e-gov.go.jp/servlet/Public?CLASSNAME=PCM1040&amp;id=620124009&amp;Mod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A67D-56CB-4BBE-BF2D-5E5EE1E2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JLSA017</dc:creator>
  <cp:keywords/>
  <dc:description/>
  <cp:lastModifiedBy>JLSA017</cp:lastModifiedBy>
  <cp:revision>29</cp:revision>
  <cp:lastPrinted>2024-04-10T02:36:00Z</cp:lastPrinted>
  <dcterms:created xsi:type="dcterms:W3CDTF">2024-03-24T23:30:00Z</dcterms:created>
  <dcterms:modified xsi:type="dcterms:W3CDTF">2024-04-10T02:39:00Z</dcterms:modified>
</cp:coreProperties>
</file>